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D2E" w:rsidRDefault="00394D2E" w:rsidP="00394D2E">
      <w:pPr>
        <w:pStyle w:val="3"/>
        <w:spacing w:before="0" w:after="0" w:line="240" w:lineRule="auto"/>
        <w:jc w:val="center"/>
      </w:pPr>
      <w:r>
        <w:rPr>
          <w:noProof/>
        </w:rPr>
        <w:drawing>
          <wp:inline distT="0" distB="0" distL="0" distR="0" wp14:anchorId="7142B5B0" wp14:editId="27410E69">
            <wp:extent cx="666750" cy="857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D2E" w:rsidRDefault="00394D2E" w:rsidP="00394D2E">
      <w:pPr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Российская Федерация</w:t>
      </w:r>
    </w:p>
    <w:p w:rsidR="00394D2E" w:rsidRDefault="00394D2E" w:rsidP="00394D2E">
      <w:pPr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Ростовская область</w:t>
      </w:r>
    </w:p>
    <w:p w:rsidR="00394D2E" w:rsidRDefault="00394D2E" w:rsidP="00394D2E">
      <w:pPr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Собрание депутатов Песчанокопского района</w:t>
      </w:r>
    </w:p>
    <w:p w:rsidR="00394D2E" w:rsidRPr="001E7759" w:rsidRDefault="00394D2E" w:rsidP="00394D2E">
      <w:pPr>
        <w:tabs>
          <w:tab w:val="center" w:pos="1701"/>
        </w:tabs>
        <w:jc w:val="center"/>
        <w:textAlignment w:val="baseline"/>
        <w:rPr>
          <w:sz w:val="12"/>
        </w:rPr>
      </w:pPr>
    </w:p>
    <w:p w:rsidR="00394D2E" w:rsidRDefault="00394D2E" w:rsidP="00394D2E">
      <w:pPr>
        <w:keepNext/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РЕШЕНИЕ</w:t>
      </w:r>
    </w:p>
    <w:p w:rsidR="00394D2E" w:rsidRDefault="00394D2E" w:rsidP="00394D2E">
      <w:pPr>
        <w:keepNext/>
        <w:ind w:left="142" w:right="141"/>
        <w:jc w:val="center"/>
        <w:textAlignment w:val="baseline"/>
      </w:pPr>
    </w:p>
    <w:p w:rsidR="00394D2E" w:rsidRDefault="009A3907" w:rsidP="009A3907">
      <w:pPr>
        <w:ind w:right="-1"/>
        <w:textAlignment w:val="baseline"/>
      </w:pPr>
      <w:r>
        <w:rPr>
          <w:rFonts w:ascii="Times New Roman CYR" w:hAnsi="Times New Roman CYR"/>
          <w:sz w:val="28"/>
        </w:rPr>
        <w:t xml:space="preserve">16.10.2026 </w:t>
      </w:r>
      <w:r w:rsidR="00394D2E">
        <w:rPr>
          <w:rFonts w:ascii="Times New Roman CYR" w:hAnsi="Times New Roman CYR"/>
          <w:sz w:val="28"/>
        </w:rPr>
        <w:t xml:space="preserve">г. </w:t>
      </w:r>
      <w:r w:rsidR="00394D2E">
        <w:rPr>
          <w:rFonts w:ascii="Times New Roman CYR" w:hAnsi="Times New Roman CYR"/>
          <w:sz w:val="28"/>
        </w:rPr>
        <w:tab/>
      </w:r>
      <w:r w:rsidR="00394D2E">
        <w:rPr>
          <w:rFonts w:ascii="Times New Roman CYR" w:hAnsi="Times New Roman CYR"/>
          <w:sz w:val="28"/>
        </w:rPr>
        <w:tab/>
      </w:r>
      <w:r w:rsidR="00394D2E">
        <w:rPr>
          <w:rFonts w:ascii="Times New Roman CYR" w:hAnsi="Times New Roman CYR"/>
          <w:sz w:val="28"/>
        </w:rPr>
        <w:tab/>
      </w:r>
      <w:r w:rsidR="00394D2E">
        <w:rPr>
          <w:rFonts w:ascii="Times New Roman CYR" w:hAnsi="Times New Roman CYR"/>
          <w:sz w:val="28"/>
        </w:rPr>
        <w:tab/>
        <w:t xml:space="preserve">                                       </w:t>
      </w:r>
      <w:r w:rsidR="00C610F7">
        <w:rPr>
          <w:rFonts w:ascii="Times New Roman CYR" w:hAnsi="Times New Roman CYR"/>
          <w:sz w:val="28"/>
        </w:rPr>
        <w:t xml:space="preserve">                 </w:t>
      </w:r>
      <w:r w:rsidR="00394D2E">
        <w:rPr>
          <w:rFonts w:ascii="Times New Roman CYR" w:hAnsi="Times New Roman CYR"/>
          <w:sz w:val="28"/>
        </w:rPr>
        <w:t xml:space="preserve">                    № </w:t>
      </w:r>
      <w:r>
        <w:rPr>
          <w:rFonts w:ascii="Times New Roman CYR" w:hAnsi="Times New Roman CYR"/>
          <w:sz w:val="28"/>
        </w:rPr>
        <w:t>10</w:t>
      </w:r>
    </w:p>
    <w:p w:rsidR="00394D2E" w:rsidRDefault="00394D2E" w:rsidP="00394D2E">
      <w:pPr>
        <w:ind w:right="5243"/>
        <w:jc w:val="both"/>
        <w:rPr>
          <w:sz w:val="28"/>
        </w:rPr>
      </w:pPr>
    </w:p>
    <w:p w:rsidR="00F277E3" w:rsidRDefault="00AC0669" w:rsidP="00394D2E">
      <w:pPr>
        <w:ind w:right="5243"/>
        <w:jc w:val="both"/>
        <w:rPr>
          <w:i/>
          <w:color w:val="000000" w:themeColor="text1"/>
          <w:sz w:val="28"/>
        </w:rPr>
      </w:pPr>
      <w:r>
        <w:rPr>
          <w:sz w:val="28"/>
        </w:rPr>
        <w:t xml:space="preserve">Об отмене </w:t>
      </w:r>
      <w:r w:rsidR="00F4431B">
        <w:rPr>
          <w:sz w:val="28"/>
        </w:rPr>
        <w:t>решения Собрания депутатов Песчанокопского района от 24.12.2021 № 24 «Об утверждении Положения о муниципальном жилищном контроле на территории Песчанокопского района»</w:t>
      </w:r>
    </w:p>
    <w:p w:rsidR="00F277E3" w:rsidRDefault="00F277E3" w:rsidP="00394D2E">
      <w:pPr>
        <w:jc w:val="center"/>
      </w:pPr>
    </w:p>
    <w:p w:rsidR="00F277E3" w:rsidRDefault="00F277E3" w:rsidP="00394D2E">
      <w:pPr>
        <w:ind w:firstLine="567"/>
        <w:rPr>
          <w:b/>
        </w:rPr>
      </w:pPr>
    </w:p>
    <w:p w:rsidR="00F277E3" w:rsidRDefault="00AC0669" w:rsidP="00394D2E">
      <w:pPr>
        <w:tabs>
          <w:tab w:val="left" w:pos="1100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</w:t>
      </w:r>
      <w:bookmarkStart w:id="0" w:name="_Hlk79501936"/>
      <w:r>
        <w:rPr>
          <w:sz w:val="28"/>
        </w:rPr>
        <w:t xml:space="preserve">с ч.12 ст.13 Федерального закона от 20.03.2025 №33-ФЗ «Об общих принципах организации местного самоуправления в единой системе публичной власти», Федеральным законом </w:t>
      </w:r>
      <w:r>
        <w:rPr>
          <w:sz w:val="28"/>
          <w:highlight w:val="white"/>
        </w:rPr>
        <w:t> от 20 февраля 2026 года №23-ФЗ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</w:t>
      </w:r>
      <w:proofErr w:type="gramEnd"/>
      <w:r>
        <w:rPr>
          <w:sz w:val="28"/>
          <w:highlight w:val="white"/>
        </w:rPr>
        <w:t xml:space="preserve"> в единой системе публичной власти»,</w:t>
      </w:r>
      <w:r>
        <w:rPr>
          <w:sz w:val="28"/>
        </w:rPr>
        <w:t xml:space="preserve"> </w:t>
      </w:r>
      <w:bookmarkEnd w:id="0"/>
      <w:r>
        <w:rPr>
          <w:sz w:val="28"/>
        </w:rPr>
        <w:t>Уставом муниципального образования «Песчанокопский район», Собрание депутатов Песчанокопского района</w:t>
      </w:r>
    </w:p>
    <w:p w:rsidR="00F277E3" w:rsidRDefault="00AC0669" w:rsidP="00394D2E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РЕШИЛО:</w:t>
      </w:r>
    </w:p>
    <w:p w:rsidR="00F277E3" w:rsidRDefault="00AC0669" w:rsidP="00394D2E">
      <w:pPr>
        <w:ind w:firstLine="708"/>
        <w:jc w:val="both"/>
        <w:rPr>
          <w:sz w:val="28"/>
        </w:rPr>
      </w:pPr>
      <w:r>
        <w:rPr>
          <w:sz w:val="28"/>
        </w:rPr>
        <w:t xml:space="preserve">1. Признать утратившим силу решение Собрания депутатов Песчанокопского района от 24.12.2021 </w:t>
      </w:r>
      <w:r w:rsidR="00394D2E">
        <w:rPr>
          <w:sz w:val="28"/>
        </w:rPr>
        <w:t xml:space="preserve">№ 24 </w:t>
      </w:r>
      <w:r>
        <w:rPr>
          <w:sz w:val="28"/>
        </w:rPr>
        <w:t>«Об утверждении Положения о муниципальном жилищном контроле на территории Песчанокопского района».</w:t>
      </w:r>
    </w:p>
    <w:p w:rsidR="00F277E3" w:rsidRDefault="00AC0669" w:rsidP="00394D2E">
      <w:pPr>
        <w:ind w:firstLine="708"/>
        <w:jc w:val="both"/>
        <w:rPr>
          <w:sz w:val="28"/>
        </w:rPr>
      </w:pPr>
      <w:r>
        <w:rPr>
          <w:sz w:val="28"/>
        </w:rPr>
        <w:t>2. Настоящее решение вступает в силу со дня его официального опубликования</w:t>
      </w:r>
      <w:r>
        <w:rPr>
          <w:color w:val="000000" w:themeColor="text1"/>
          <w:sz w:val="28"/>
        </w:rPr>
        <w:t>.</w:t>
      </w:r>
    </w:p>
    <w:p w:rsidR="00F277E3" w:rsidRDefault="00AC0669" w:rsidP="00394D2E">
      <w:pPr>
        <w:ind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3. </w:t>
      </w:r>
      <w:proofErr w:type="gramStart"/>
      <w:r>
        <w:rPr>
          <w:color w:val="000000" w:themeColor="text1"/>
          <w:sz w:val="28"/>
        </w:rPr>
        <w:t>Контроль за</w:t>
      </w:r>
      <w:proofErr w:type="gramEnd"/>
      <w:r>
        <w:rPr>
          <w:color w:val="000000" w:themeColor="text1"/>
          <w:sz w:val="28"/>
        </w:rPr>
        <w:t xml:space="preserve"> выполнением данного решения возложить на комиссию по строительству, ЖКХ, транспорту и дор</w:t>
      </w:r>
      <w:r w:rsidR="00394D2E">
        <w:rPr>
          <w:color w:val="000000" w:themeColor="text1"/>
          <w:sz w:val="28"/>
        </w:rPr>
        <w:t>ожной деятельности</w:t>
      </w:r>
      <w:r w:rsidR="009C7517">
        <w:rPr>
          <w:color w:val="000000" w:themeColor="text1"/>
          <w:sz w:val="28"/>
        </w:rPr>
        <w:t xml:space="preserve"> (Лещенко Д.С.)</w:t>
      </w:r>
      <w:r>
        <w:rPr>
          <w:color w:val="000000" w:themeColor="text1"/>
          <w:sz w:val="28"/>
        </w:rPr>
        <w:t>.</w:t>
      </w:r>
    </w:p>
    <w:p w:rsidR="00F277E3" w:rsidRPr="00C610F7" w:rsidRDefault="00F277E3" w:rsidP="00394D2E">
      <w:pPr>
        <w:rPr>
          <w:sz w:val="40"/>
        </w:rPr>
      </w:pPr>
    </w:p>
    <w:p w:rsidR="008226B7" w:rsidRDefault="008226B7" w:rsidP="00394D2E">
      <w:pPr>
        <w:jc w:val="both"/>
        <w:rPr>
          <w:sz w:val="28"/>
        </w:rPr>
      </w:pPr>
      <w:r>
        <w:rPr>
          <w:sz w:val="28"/>
        </w:rPr>
        <w:t>Председатель Собрания депутатов</w:t>
      </w:r>
    </w:p>
    <w:p w:rsidR="00F277E3" w:rsidRDefault="00AC0669" w:rsidP="009C7517">
      <w:pPr>
        <w:tabs>
          <w:tab w:val="left" w:pos="7938"/>
        </w:tabs>
        <w:jc w:val="both"/>
        <w:rPr>
          <w:sz w:val="28"/>
        </w:rPr>
      </w:pPr>
      <w:r>
        <w:rPr>
          <w:sz w:val="28"/>
        </w:rPr>
        <w:t xml:space="preserve">Песчанокопского района                                                         </w:t>
      </w:r>
      <w:r w:rsidR="000C02F7">
        <w:rPr>
          <w:sz w:val="28"/>
        </w:rPr>
        <w:t xml:space="preserve">      </w:t>
      </w:r>
      <w:bookmarkStart w:id="1" w:name="_GoBack"/>
      <w:bookmarkEnd w:id="1"/>
      <w:r>
        <w:rPr>
          <w:sz w:val="28"/>
        </w:rPr>
        <w:t xml:space="preserve">  </w:t>
      </w:r>
      <w:r w:rsidR="009C7517">
        <w:rPr>
          <w:sz w:val="28"/>
        </w:rPr>
        <w:t xml:space="preserve">       </w:t>
      </w:r>
      <w:r w:rsidR="00C610F7">
        <w:rPr>
          <w:sz w:val="28"/>
        </w:rPr>
        <w:t>А.А. Марков</w:t>
      </w:r>
    </w:p>
    <w:p w:rsidR="00394D2E" w:rsidRDefault="00394D2E" w:rsidP="00394D2E">
      <w:pPr>
        <w:pStyle w:val="ae"/>
        <w:rPr>
          <w:sz w:val="28"/>
        </w:rPr>
      </w:pPr>
    </w:p>
    <w:p w:rsidR="00394D2E" w:rsidRDefault="00394D2E" w:rsidP="00394D2E">
      <w:pPr>
        <w:pStyle w:val="ae"/>
        <w:rPr>
          <w:sz w:val="28"/>
        </w:rPr>
      </w:pPr>
    </w:p>
    <w:p w:rsidR="00C610F7" w:rsidRDefault="00C610F7" w:rsidP="00C610F7">
      <w:pPr>
        <w:ind w:right="-1"/>
        <w:jc w:val="both"/>
        <w:rPr>
          <w:rFonts w:eastAsia="Calibri"/>
          <w:sz w:val="28"/>
          <w:szCs w:val="22"/>
          <w:lang w:eastAsia="en-US"/>
        </w:rPr>
      </w:pPr>
      <w:proofErr w:type="spellStart"/>
      <w:r>
        <w:rPr>
          <w:rFonts w:eastAsia="Calibri"/>
          <w:sz w:val="28"/>
          <w:szCs w:val="22"/>
          <w:lang w:eastAsia="en-US"/>
        </w:rPr>
        <w:t>И.о</w:t>
      </w:r>
      <w:proofErr w:type="spellEnd"/>
      <w:r>
        <w:rPr>
          <w:rFonts w:eastAsia="Calibri"/>
          <w:sz w:val="28"/>
          <w:szCs w:val="22"/>
          <w:lang w:eastAsia="en-US"/>
        </w:rPr>
        <w:t xml:space="preserve">. Главы Песчанокопского района, </w:t>
      </w:r>
    </w:p>
    <w:p w:rsidR="00C610F7" w:rsidRDefault="00C610F7" w:rsidP="00C610F7">
      <w:pPr>
        <w:ind w:right="-1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заместитель главы Администрации района </w:t>
      </w:r>
    </w:p>
    <w:p w:rsidR="00C610F7" w:rsidRDefault="00C610F7" w:rsidP="00C610F7">
      <w:pPr>
        <w:ind w:right="-1"/>
        <w:jc w:val="both"/>
      </w:pPr>
      <w:r>
        <w:rPr>
          <w:sz w:val="28"/>
          <w:szCs w:val="28"/>
        </w:rPr>
        <w:t>по социальным вопросам                                                                         Н.В. Придворова</w:t>
      </w:r>
    </w:p>
    <w:p w:rsidR="00394D2E" w:rsidRDefault="00394D2E" w:rsidP="00394D2E">
      <w:pPr>
        <w:pStyle w:val="ae"/>
        <w:rPr>
          <w:sz w:val="28"/>
        </w:rPr>
      </w:pPr>
    </w:p>
    <w:p w:rsidR="00394D2E" w:rsidRDefault="00394D2E" w:rsidP="00394D2E">
      <w:pPr>
        <w:pStyle w:val="ae"/>
        <w:rPr>
          <w:sz w:val="28"/>
        </w:rPr>
      </w:pPr>
    </w:p>
    <w:p w:rsidR="00F277E3" w:rsidRDefault="00AC0669" w:rsidP="00394D2E">
      <w:pPr>
        <w:pStyle w:val="ae"/>
        <w:rPr>
          <w:sz w:val="28"/>
        </w:rPr>
      </w:pPr>
      <w:r>
        <w:rPr>
          <w:sz w:val="28"/>
        </w:rPr>
        <w:t>Решение вносит:</w:t>
      </w:r>
    </w:p>
    <w:p w:rsidR="00F277E3" w:rsidRDefault="00C610F7" w:rsidP="00C610F7">
      <w:pPr>
        <w:pStyle w:val="ae"/>
        <w:rPr>
          <w:sz w:val="28"/>
        </w:rPr>
      </w:pPr>
      <w:r>
        <w:rPr>
          <w:rFonts w:eastAsia="Calibri"/>
          <w:sz w:val="28"/>
          <w:szCs w:val="22"/>
          <w:lang w:eastAsia="en-US"/>
        </w:rPr>
        <w:t>Глава Песчанокопского района</w:t>
      </w:r>
    </w:p>
    <w:sectPr w:rsidR="00F277E3">
      <w:footerReference w:type="default" r:id="rId8"/>
      <w:pgSz w:w="11906" w:h="16838"/>
      <w:pgMar w:top="1134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36C" w:rsidRDefault="00AE036C">
      <w:r>
        <w:separator/>
      </w:r>
    </w:p>
  </w:endnote>
  <w:endnote w:type="continuationSeparator" w:id="0">
    <w:p w:rsidR="00AE036C" w:rsidRDefault="00AE0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7E3" w:rsidRDefault="00AC0669">
    <w:pPr>
      <w:pStyle w:val="af0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2400" cy="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277E3" w:rsidRDefault="00AC0669"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 w:rsidR="00C610F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-39.2pt;margin-top:.05pt;width:12pt;height:0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" filled="f" stroked="f">
              <v:textbox style="mso-fit-shape-to-text:t" inset="0,0,0,0">
                <w:txbxContent>
                  <w:p w:rsidR="00F277E3" w:rsidRDefault="00AC0669">
                    <w:r>
                      <w:fldChar w:fldCharType="begin"/>
                    </w:r>
                    <w:r>
                      <w:instrText xml:space="preserve">PAGE </w:instrText>
                    </w:r>
                    <w:r>
                      <w:fldChar w:fldCharType="separate"/>
                    </w:r>
                    <w:r w:rsidR="00C610F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F277E3" w:rsidRDefault="00F277E3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36C" w:rsidRDefault="00AE036C">
      <w:r>
        <w:separator/>
      </w:r>
    </w:p>
  </w:footnote>
  <w:footnote w:type="continuationSeparator" w:id="0">
    <w:p w:rsidR="00AE036C" w:rsidRDefault="00AE03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277E3"/>
    <w:rsid w:val="000C02F7"/>
    <w:rsid w:val="00130EE3"/>
    <w:rsid w:val="00394D2E"/>
    <w:rsid w:val="008226B7"/>
    <w:rsid w:val="00921104"/>
    <w:rsid w:val="009A3907"/>
    <w:rsid w:val="009C7517"/>
    <w:rsid w:val="00AC0669"/>
    <w:rsid w:val="00AE036C"/>
    <w:rsid w:val="00C610F7"/>
    <w:rsid w:val="00DC4322"/>
    <w:rsid w:val="00F277E3"/>
    <w:rsid w:val="00F4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widowControl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сноски1"/>
    <w:link w:val="13"/>
    <w:rPr>
      <w:vertAlign w:val="superscript"/>
    </w:rPr>
  </w:style>
  <w:style w:type="character" w:customStyle="1" w:styleId="13">
    <w:name w:val="Знак сноски1"/>
    <w:link w:val="12"/>
    <w:rPr>
      <w:vertAlign w:val="superscript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Без интервала1"/>
    <w:link w:val="15"/>
    <w:pPr>
      <w:widowControl/>
      <w:spacing w:after="0" w:line="240" w:lineRule="auto"/>
    </w:pPr>
    <w:rPr>
      <w:rFonts w:ascii="Calibri" w:hAnsi="Calibri"/>
    </w:rPr>
  </w:style>
  <w:style w:type="character" w:customStyle="1" w:styleId="15">
    <w:name w:val="Без интервала1"/>
    <w:link w:val="14"/>
    <w:rPr>
      <w:rFonts w:ascii="Calibri" w:hAnsi="Calibri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Базовый"/>
    <w:link w:val="a6"/>
    <w:pPr>
      <w:widowControl/>
      <w:spacing w:after="0" w:line="100" w:lineRule="atLeast"/>
    </w:pPr>
    <w:rPr>
      <w:rFonts w:ascii="Arial" w:hAnsi="Arial"/>
      <w:sz w:val="24"/>
    </w:rPr>
  </w:style>
  <w:style w:type="character" w:customStyle="1" w:styleId="a6">
    <w:name w:val="Базовый"/>
    <w:link w:val="a5"/>
    <w:rPr>
      <w:rFonts w:ascii="Arial" w:hAnsi="Arial"/>
      <w:sz w:val="24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Знак примечания1"/>
    <w:link w:val="19"/>
    <w:rPr>
      <w:sz w:val="16"/>
    </w:rPr>
  </w:style>
  <w:style w:type="character" w:customStyle="1" w:styleId="19">
    <w:name w:val="Знак примечания1"/>
    <w:link w:val="18"/>
    <w:rPr>
      <w:sz w:val="16"/>
    </w:rPr>
  </w:style>
  <w:style w:type="paragraph" w:customStyle="1" w:styleId="s1">
    <w:name w:val="s_1"/>
    <w:basedOn w:val="a"/>
    <w:link w:val="s10"/>
    <w:pPr>
      <w:ind w:firstLine="720"/>
      <w:jc w:val="both"/>
    </w:pPr>
    <w:rPr>
      <w:rFonts w:ascii="Arial" w:hAnsi="Arial"/>
      <w:sz w:val="26"/>
    </w:rPr>
  </w:style>
  <w:style w:type="character" w:customStyle="1" w:styleId="s10">
    <w:name w:val="s_1"/>
    <w:basedOn w:val="1"/>
    <w:link w:val="s1"/>
    <w:rPr>
      <w:rFonts w:ascii="Arial" w:hAnsi="Arial"/>
      <w:sz w:val="26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1c">
    <w:name w:val="Обычный1"/>
    <w:link w:val="1d"/>
    <w:rPr>
      <w:rFonts w:ascii="Times New Roman" w:hAnsi="Times New Roman"/>
      <w:sz w:val="24"/>
    </w:rPr>
  </w:style>
  <w:style w:type="character" w:customStyle="1" w:styleId="1d">
    <w:name w:val="Обычный1"/>
    <w:link w:val="1c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9">
    <w:name w:val="annotation text"/>
    <w:basedOn w:val="a"/>
    <w:link w:val="aa"/>
    <w:rPr>
      <w:sz w:val="20"/>
    </w:rPr>
  </w:style>
  <w:style w:type="character" w:customStyle="1" w:styleId="aa">
    <w:name w:val="Текст примечания Знак"/>
    <w:basedOn w:val="1"/>
    <w:link w:val="a9"/>
    <w:rPr>
      <w:rFonts w:ascii="Times New Roman" w:hAnsi="Times New Roman"/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b">
    <w:name w:val="Текст сноски Знак"/>
    <w:basedOn w:val="16"/>
    <w:link w:val="ac"/>
    <w:rPr>
      <w:rFonts w:ascii="Times New Roman" w:hAnsi="Times New Roman"/>
      <w:sz w:val="20"/>
    </w:rPr>
  </w:style>
  <w:style w:type="character" w:customStyle="1" w:styleId="ac">
    <w:name w:val="Текст сноски Знак"/>
    <w:basedOn w:val="17"/>
    <w:link w:val="ab"/>
    <w:rPr>
      <w:rFonts w:ascii="Times New Roman" w:hAnsi="Times New Roman"/>
      <w:sz w:val="20"/>
    </w:rPr>
  </w:style>
  <w:style w:type="paragraph" w:customStyle="1" w:styleId="23">
    <w:name w:val="Гиперссылка2"/>
    <w:link w:val="ad"/>
    <w:rPr>
      <w:color w:val="0000FF"/>
      <w:u w:val="single"/>
    </w:rPr>
  </w:style>
  <w:style w:type="character" w:styleId="ad">
    <w:name w:val="Hyperlink"/>
    <w:link w:val="2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styleId="ae">
    <w:name w:val="No Spacing"/>
    <w:link w:val="af"/>
    <w:pPr>
      <w:widowControl/>
      <w:spacing w:after="0" w:line="240" w:lineRule="auto"/>
    </w:pPr>
    <w:rPr>
      <w:rFonts w:ascii="Times New Roman" w:hAnsi="Times New Roman"/>
      <w:sz w:val="24"/>
    </w:rPr>
  </w:style>
  <w:style w:type="character" w:customStyle="1" w:styleId="af">
    <w:name w:val="Без интервала Знак"/>
    <w:link w:val="ae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rPr>
      <w:rFonts w:ascii="Times New Roman" w:hAnsi="Times New Roman"/>
      <w:sz w:val="24"/>
    </w:rPr>
  </w:style>
  <w:style w:type="paragraph" w:customStyle="1" w:styleId="ConsTitle">
    <w:name w:val="ConsTitle"/>
    <w:link w:val="ConsTitle0"/>
    <w:pPr>
      <w:widowControl/>
      <w:spacing w:after="0" w:line="240" w:lineRule="auto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2">
    <w:name w:val="Balloon Text"/>
    <w:basedOn w:val="a"/>
    <w:link w:val="af3"/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customStyle="1" w:styleId="1f0">
    <w:name w:val="Номер страницы1"/>
    <w:basedOn w:val="16"/>
    <w:link w:val="1f1"/>
  </w:style>
  <w:style w:type="character" w:customStyle="1" w:styleId="1f1">
    <w:name w:val="Номер страницы1"/>
    <w:basedOn w:val="17"/>
    <w:link w:val="1f0"/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f4">
    <w:name w:val="annotation subject"/>
    <w:basedOn w:val="a9"/>
    <w:next w:val="a9"/>
    <w:link w:val="af5"/>
    <w:rPr>
      <w:b/>
    </w:rPr>
  </w:style>
  <w:style w:type="character" w:customStyle="1" w:styleId="af5">
    <w:name w:val="Тема примечания Знак"/>
    <w:basedOn w:val="aa"/>
    <w:link w:val="af4"/>
    <w:rPr>
      <w:rFonts w:ascii="Times New Roman" w:hAnsi="Times New Roman"/>
      <w:b/>
      <w:sz w:val="20"/>
    </w:rPr>
  </w:style>
  <w:style w:type="paragraph" w:styleId="af6">
    <w:name w:val="Subtitle"/>
    <w:next w:val="a"/>
    <w:link w:val="af7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1">
    <w:name w:val="ConsPlusNormal1"/>
    <w:link w:val="ConsPlusNormal10"/>
    <w:pPr>
      <w:widowControl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10">
    <w:name w:val="ConsPlusNormal1"/>
    <w:link w:val="ConsPlusNormal1"/>
    <w:rPr>
      <w:rFonts w:ascii="Arial" w:hAnsi="Arial"/>
      <w:sz w:val="20"/>
    </w:rPr>
  </w:style>
  <w:style w:type="paragraph" w:customStyle="1" w:styleId="24">
    <w:name w:val="Основной шрифт абзаца2"/>
    <w:link w:val="afa"/>
  </w:style>
  <w:style w:type="table" w:styleId="afa">
    <w:name w:val="Table Grid"/>
    <w:basedOn w:val="a1"/>
    <w:link w:val="24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widowControl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сноски1"/>
    <w:link w:val="13"/>
    <w:rPr>
      <w:vertAlign w:val="superscript"/>
    </w:rPr>
  </w:style>
  <w:style w:type="character" w:customStyle="1" w:styleId="13">
    <w:name w:val="Знак сноски1"/>
    <w:link w:val="12"/>
    <w:rPr>
      <w:vertAlign w:val="superscript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Без интервала1"/>
    <w:link w:val="15"/>
    <w:pPr>
      <w:widowControl/>
      <w:spacing w:after="0" w:line="240" w:lineRule="auto"/>
    </w:pPr>
    <w:rPr>
      <w:rFonts w:ascii="Calibri" w:hAnsi="Calibri"/>
    </w:rPr>
  </w:style>
  <w:style w:type="character" w:customStyle="1" w:styleId="15">
    <w:name w:val="Без интервала1"/>
    <w:link w:val="14"/>
    <w:rPr>
      <w:rFonts w:ascii="Calibri" w:hAnsi="Calibri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Базовый"/>
    <w:link w:val="a6"/>
    <w:pPr>
      <w:widowControl/>
      <w:spacing w:after="0" w:line="100" w:lineRule="atLeast"/>
    </w:pPr>
    <w:rPr>
      <w:rFonts w:ascii="Arial" w:hAnsi="Arial"/>
      <w:sz w:val="24"/>
    </w:rPr>
  </w:style>
  <w:style w:type="character" w:customStyle="1" w:styleId="a6">
    <w:name w:val="Базовый"/>
    <w:link w:val="a5"/>
    <w:rPr>
      <w:rFonts w:ascii="Arial" w:hAnsi="Arial"/>
      <w:sz w:val="24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Знак примечания1"/>
    <w:link w:val="19"/>
    <w:rPr>
      <w:sz w:val="16"/>
    </w:rPr>
  </w:style>
  <w:style w:type="character" w:customStyle="1" w:styleId="19">
    <w:name w:val="Знак примечания1"/>
    <w:link w:val="18"/>
    <w:rPr>
      <w:sz w:val="16"/>
    </w:rPr>
  </w:style>
  <w:style w:type="paragraph" w:customStyle="1" w:styleId="s1">
    <w:name w:val="s_1"/>
    <w:basedOn w:val="a"/>
    <w:link w:val="s10"/>
    <w:pPr>
      <w:ind w:firstLine="720"/>
      <w:jc w:val="both"/>
    </w:pPr>
    <w:rPr>
      <w:rFonts w:ascii="Arial" w:hAnsi="Arial"/>
      <w:sz w:val="26"/>
    </w:rPr>
  </w:style>
  <w:style w:type="character" w:customStyle="1" w:styleId="s10">
    <w:name w:val="s_1"/>
    <w:basedOn w:val="1"/>
    <w:link w:val="s1"/>
    <w:rPr>
      <w:rFonts w:ascii="Arial" w:hAnsi="Arial"/>
      <w:sz w:val="26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1c">
    <w:name w:val="Обычный1"/>
    <w:link w:val="1d"/>
    <w:rPr>
      <w:rFonts w:ascii="Times New Roman" w:hAnsi="Times New Roman"/>
      <w:sz w:val="24"/>
    </w:rPr>
  </w:style>
  <w:style w:type="character" w:customStyle="1" w:styleId="1d">
    <w:name w:val="Обычный1"/>
    <w:link w:val="1c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9">
    <w:name w:val="annotation text"/>
    <w:basedOn w:val="a"/>
    <w:link w:val="aa"/>
    <w:rPr>
      <w:sz w:val="20"/>
    </w:rPr>
  </w:style>
  <w:style w:type="character" w:customStyle="1" w:styleId="aa">
    <w:name w:val="Текст примечания Знак"/>
    <w:basedOn w:val="1"/>
    <w:link w:val="a9"/>
    <w:rPr>
      <w:rFonts w:ascii="Times New Roman" w:hAnsi="Times New Roman"/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b">
    <w:name w:val="Текст сноски Знак"/>
    <w:basedOn w:val="16"/>
    <w:link w:val="ac"/>
    <w:rPr>
      <w:rFonts w:ascii="Times New Roman" w:hAnsi="Times New Roman"/>
      <w:sz w:val="20"/>
    </w:rPr>
  </w:style>
  <w:style w:type="character" w:customStyle="1" w:styleId="ac">
    <w:name w:val="Текст сноски Знак"/>
    <w:basedOn w:val="17"/>
    <w:link w:val="ab"/>
    <w:rPr>
      <w:rFonts w:ascii="Times New Roman" w:hAnsi="Times New Roman"/>
      <w:sz w:val="20"/>
    </w:rPr>
  </w:style>
  <w:style w:type="paragraph" w:customStyle="1" w:styleId="23">
    <w:name w:val="Гиперссылка2"/>
    <w:link w:val="ad"/>
    <w:rPr>
      <w:color w:val="0000FF"/>
      <w:u w:val="single"/>
    </w:rPr>
  </w:style>
  <w:style w:type="character" w:styleId="ad">
    <w:name w:val="Hyperlink"/>
    <w:link w:val="2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styleId="ae">
    <w:name w:val="No Spacing"/>
    <w:link w:val="af"/>
    <w:pPr>
      <w:widowControl/>
      <w:spacing w:after="0" w:line="240" w:lineRule="auto"/>
    </w:pPr>
    <w:rPr>
      <w:rFonts w:ascii="Times New Roman" w:hAnsi="Times New Roman"/>
      <w:sz w:val="24"/>
    </w:rPr>
  </w:style>
  <w:style w:type="character" w:customStyle="1" w:styleId="af">
    <w:name w:val="Без интервала Знак"/>
    <w:link w:val="ae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rPr>
      <w:rFonts w:ascii="Times New Roman" w:hAnsi="Times New Roman"/>
      <w:sz w:val="24"/>
    </w:rPr>
  </w:style>
  <w:style w:type="paragraph" w:customStyle="1" w:styleId="ConsTitle">
    <w:name w:val="ConsTitle"/>
    <w:link w:val="ConsTitle0"/>
    <w:pPr>
      <w:widowControl/>
      <w:spacing w:after="0" w:line="240" w:lineRule="auto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2">
    <w:name w:val="Balloon Text"/>
    <w:basedOn w:val="a"/>
    <w:link w:val="af3"/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customStyle="1" w:styleId="1f0">
    <w:name w:val="Номер страницы1"/>
    <w:basedOn w:val="16"/>
    <w:link w:val="1f1"/>
  </w:style>
  <w:style w:type="character" w:customStyle="1" w:styleId="1f1">
    <w:name w:val="Номер страницы1"/>
    <w:basedOn w:val="17"/>
    <w:link w:val="1f0"/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f4">
    <w:name w:val="annotation subject"/>
    <w:basedOn w:val="a9"/>
    <w:next w:val="a9"/>
    <w:link w:val="af5"/>
    <w:rPr>
      <w:b/>
    </w:rPr>
  </w:style>
  <w:style w:type="character" w:customStyle="1" w:styleId="af5">
    <w:name w:val="Тема примечания Знак"/>
    <w:basedOn w:val="aa"/>
    <w:link w:val="af4"/>
    <w:rPr>
      <w:rFonts w:ascii="Times New Roman" w:hAnsi="Times New Roman"/>
      <w:b/>
      <w:sz w:val="20"/>
    </w:rPr>
  </w:style>
  <w:style w:type="paragraph" w:styleId="af6">
    <w:name w:val="Subtitle"/>
    <w:next w:val="a"/>
    <w:link w:val="af7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1">
    <w:name w:val="ConsPlusNormal1"/>
    <w:link w:val="ConsPlusNormal10"/>
    <w:pPr>
      <w:widowControl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10">
    <w:name w:val="ConsPlusNormal1"/>
    <w:link w:val="ConsPlusNormal1"/>
    <w:rPr>
      <w:rFonts w:ascii="Arial" w:hAnsi="Arial"/>
      <w:sz w:val="20"/>
    </w:rPr>
  </w:style>
  <w:style w:type="paragraph" w:customStyle="1" w:styleId="24">
    <w:name w:val="Основной шрифт абзаца2"/>
    <w:link w:val="afa"/>
  </w:style>
  <w:style w:type="table" w:styleId="afa">
    <w:name w:val="Table Grid"/>
    <w:basedOn w:val="a1"/>
    <w:link w:val="24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8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Путенец Светлана Алексеевна</dc:creator>
  <cp:lastModifiedBy>Елена Алексеевна Мыльникова</cp:lastModifiedBy>
  <cp:revision>6</cp:revision>
  <cp:lastPrinted>2026-10-16T12:16:00Z</cp:lastPrinted>
  <dcterms:created xsi:type="dcterms:W3CDTF">2026-10-16T10:06:00Z</dcterms:created>
  <dcterms:modified xsi:type="dcterms:W3CDTF">2026-10-16T12:35:00Z</dcterms:modified>
</cp:coreProperties>
</file>