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B5" w:rsidRPr="00E56D7A" w:rsidRDefault="00954FB5" w:rsidP="00954FB5">
      <w:pPr>
        <w:spacing w:before="60" w:after="60" w:line="228" w:lineRule="auto"/>
        <w:jc w:val="center"/>
        <w:rPr>
          <w:b/>
          <w:sz w:val="28"/>
          <w:szCs w:val="28"/>
        </w:rPr>
      </w:pPr>
      <w:r w:rsidRPr="00E56D7A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954FB5" w:rsidRPr="00E56D7A" w:rsidRDefault="00954FB5" w:rsidP="00954FB5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954FB5" w:rsidRDefault="00954FB5" w:rsidP="00954FB5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61:30:0600004:186, расположенному по адресу: 347570, Ростовская область, Песчанокопский район, земельный участок расположен северо-восточнее </w:t>
      </w:r>
      <w:proofErr w:type="spellStart"/>
      <w:r>
        <w:rPr>
          <w:sz w:val="28"/>
          <w:szCs w:val="28"/>
        </w:rPr>
        <w:t>с.Песчанокопского</w:t>
      </w:r>
      <w:proofErr w:type="spellEnd"/>
      <w:r>
        <w:rPr>
          <w:sz w:val="28"/>
          <w:szCs w:val="28"/>
        </w:rPr>
        <w:t>, прилегает к участку №26 графического учета ЗАО «Рассвет» с категорией земель: земли сельскохозяйственного назначения, разрешенное использование — МТФ № 1 (ЗАО «Рассвет») условно разрешенного вида использования — обеспечение сельскохозяйственного производства, деловое управление, стоянки транспорта общего пользования.</w:t>
      </w:r>
    </w:p>
    <w:p w:rsidR="00954FB5" w:rsidRPr="009D1AF1" w:rsidRDefault="00954FB5" w:rsidP="00954FB5">
      <w:pPr>
        <w:shd w:val="clear" w:color="auto" w:fill="FFFFFF"/>
        <w:spacing w:line="228" w:lineRule="auto"/>
        <w:ind w:left="-284"/>
        <w:jc w:val="center"/>
        <w:rPr>
          <w:b/>
          <w:sz w:val="16"/>
          <w:szCs w:val="16"/>
          <w:u w:val="single"/>
        </w:rPr>
      </w:pPr>
    </w:p>
    <w:p w:rsidR="00954FB5" w:rsidRPr="00E56D7A" w:rsidRDefault="00954FB5" w:rsidP="00954FB5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E56D7A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954FB5" w:rsidRPr="00E56D7A" w:rsidRDefault="00954FB5" w:rsidP="00954FB5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E56D7A">
        <w:rPr>
          <w:b/>
          <w:sz w:val="28"/>
          <w:szCs w:val="28"/>
          <w:u w:val="single"/>
        </w:rPr>
        <w:t>с 25.06.2026 по 30.06.2026</w:t>
      </w:r>
    </w:p>
    <w:p w:rsidR="00954FB5" w:rsidRPr="00DA0F08" w:rsidRDefault="00954FB5" w:rsidP="00954FB5">
      <w:pPr>
        <w:spacing w:before="60" w:after="60" w:line="228" w:lineRule="auto"/>
        <w:ind w:left="-284" w:firstLine="851"/>
        <w:jc w:val="both"/>
        <w:rPr>
          <w:sz w:val="16"/>
          <w:szCs w:val="16"/>
        </w:rPr>
      </w:pP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25.06.2026</w:t>
      </w:r>
      <w:r>
        <w:rPr>
          <w:sz w:val="28"/>
        </w:rPr>
        <w:t xml:space="preserve"> по 30.06.2026.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954FB5" w:rsidRDefault="00954FB5" w:rsidP="00954FB5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13.00 часов) в период с 25.06.2026 по 30.06.2026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54FB5" w:rsidRDefault="00954FB5" w:rsidP="00954FB5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954FB5" w:rsidRDefault="00954FB5" w:rsidP="00954FB5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954FB5" w:rsidRDefault="00954FB5" w:rsidP="00954FB5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954FB5" w:rsidRDefault="00954FB5" w:rsidP="00954FB5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C185C" w:rsidRDefault="00AC185C">
      <w:bookmarkStart w:id="0" w:name="_GoBack"/>
      <w:bookmarkEnd w:id="0"/>
    </w:p>
    <w:sectPr w:rsidR="00AC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FA"/>
    <w:rsid w:val="001B03FA"/>
    <w:rsid w:val="00954FB5"/>
    <w:rsid w:val="00A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4A6CC-A413-44F4-9469-2BB68B8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B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2026-06-26T12:50:00Z</dcterms:created>
  <dcterms:modified xsi:type="dcterms:W3CDTF">2026-06-26T12:50:00Z</dcterms:modified>
</cp:coreProperties>
</file>